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8CF" w:rsidRPr="001108CF" w:rsidRDefault="001108CF" w:rsidP="001108CF">
      <w:pPr>
        <w:spacing w:after="0" w:line="240" w:lineRule="auto"/>
        <w:ind w:firstLine="720"/>
        <w:jc w:val="center"/>
        <w:rPr>
          <w:rFonts w:ascii="Cambria" w:eastAsia="MS Mincho" w:hAnsi="Cambria" w:cs="Times New Roman"/>
          <w:b/>
          <w:caps/>
          <w:sz w:val="24"/>
          <w:szCs w:val="24"/>
          <w:lang w:eastAsia="bg-BG"/>
        </w:rPr>
      </w:pPr>
      <w:r w:rsidRPr="001108CF">
        <w:rPr>
          <w:rFonts w:ascii="Cambria" w:eastAsia="MS Mincho" w:hAnsi="Cambria" w:cs="Times New Roman"/>
          <w:b/>
          <w:bCs/>
          <w:spacing w:val="-4"/>
          <w:sz w:val="24"/>
          <w:szCs w:val="24"/>
          <w:lang w:eastAsia="bg-BG"/>
        </w:rPr>
        <w:t>КРИТЕРИЙ</w:t>
      </w:r>
      <w:r w:rsidRPr="001108CF">
        <w:rPr>
          <w:rFonts w:ascii="Cambria" w:eastAsia="MS Mincho" w:hAnsi="Cambria" w:cs="Times New Roman"/>
          <w:b/>
          <w:spacing w:val="-3"/>
          <w:sz w:val="24"/>
          <w:szCs w:val="24"/>
          <w:lang w:eastAsia="bg-BG"/>
        </w:rPr>
        <w:t xml:space="preserve"> ЗА ОПРЕДЕЛЯНЕ НА ИКОНОМИЧЕСКИ НАЙ-ИЗГОДНАТА ОФЕРТА.</w:t>
      </w:r>
    </w:p>
    <w:p w:rsidR="001108CF" w:rsidRPr="001108CF" w:rsidRDefault="001108CF" w:rsidP="001108CF">
      <w:pPr>
        <w:tabs>
          <w:tab w:val="left" w:pos="0"/>
        </w:tabs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val="en-AU" w:eastAsia="bg-BG"/>
        </w:rPr>
      </w:pPr>
    </w:p>
    <w:p w:rsidR="001108CF" w:rsidRPr="001108CF" w:rsidRDefault="001108CF" w:rsidP="001108CF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1108CF">
        <w:rPr>
          <w:rFonts w:ascii="Cambria" w:eastAsia="Times New Roman" w:hAnsi="Cambria" w:cs="Times New Roman"/>
          <w:sz w:val="24"/>
          <w:szCs w:val="24"/>
          <w:lang w:eastAsia="bg-BG"/>
        </w:rPr>
        <w:t xml:space="preserve">Обществената поръчка се възлага въз основа на </w:t>
      </w:r>
      <w:r w:rsidRPr="001108CF">
        <w:rPr>
          <w:rFonts w:ascii="Cambria" w:eastAsia="Times New Roman" w:hAnsi="Cambria" w:cs="Times New Roman"/>
          <w:b/>
          <w:sz w:val="24"/>
          <w:szCs w:val="24"/>
          <w:lang w:eastAsia="bg-BG"/>
        </w:rPr>
        <w:t>„икономически най-изгодната оферта”</w:t>
      </w:r>
      <w:r w:rsidRPr="001108CF">
        <w:rPr>
          <w:rFonts w:ascii="Cambria" w:eastAsia="Times New Roman" w:hAnsi="Cambria" w:cs="Times New Roman"/>
          <w:sz w:val="24"/>
          <w:szCs w:val="24"/>
          <w:lang w:eastAsia="bg-BG"/>
        </w:rPr>
        <w:t xml:space="preserve">. Критерият за определяне на икономически най-изгодната оферта е </w:t>
      </w:r>
      <w:r w:rsidRPr="001108CF">
        <w:rPr>
          <w:rFonts w:ascii="Cambria" w:eastAsia="Times New Roman" w:hAnsi="Cambria" w:cs="Times New Roman"/>
          <w:i/>
          <w:sz w:val="24"/>
          <w:szCs w:val="24"/>
          <w:lang w:eastAsia="bg-BG"/>
        </w:rPr>
        <w:t>оптимално съотношение качество/цена</w:t>
      </w:r>
      <w:r w:rsidRPr="001108CF">
        <w:rPr>
          <w:rFonts w:ascii="Cambria" w:eastAsia="Times New Roman" w:hAnsi="Cambria" w:cs="Times New Roman"/>
          <w:sz w:val="24"/>
          <w:szCs w:val="24"/>
          <w:lang w:eastAsia="bg-BG"/>
        </w:rPr>
        <w:t>, което се оценява въз основа на цената, както и на показател, включващ качествени аспекти, свързани с предмета на обществената поръчка.</w:t>
      </w:r>
    </w:p>
    <w:p w:rsidR="001108CF" w:rsidRPr="001108CF" w:rsidRDefault="001108CF" w:rsidP="001108CF">
      <w:pPr>
        <w:tabs>
          <w:tab w:val="left" w:pos="0"/>
        </w:tabs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val="en-AU" w:eastAsia="bg-BG"/>
        </w:rPr>
      </w:pPr>
    </w:p>
    <w:p w:rsidR="001108CF" w:rsidRPr="001108CF" w:rsidRDefault="001108CF" w:rsidP="001108CF">
      <w:pPr>
        <w:tabs>
          <w:tab w:val="left" w:pos="0"/>
        </w:tabs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val="en-AU" w:eastAsia="bg-BG"/>
        </w:rPr>
      </w:pPr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ab/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Критерий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за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оценка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при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избор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на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изпълнител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на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обществената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поръчка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е “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Икономически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най-изгодна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оферта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”.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Класирането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на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офертите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се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извършва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по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комплексна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оценка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- К</w:t>
      </w:r>
      <w:r w:rsidRPr="001108CF">
        <w:rPr>
          <w:rFonts w:ascii="Cambria" w:eastAsia="MS Mincho" w:hAnsi="Cambria" w:cs="Times New Roman"/>
          <w:sz w:val="24"/>
          <w:szCs w:val="24"/>
          <w:lang w:val="en-US" w:eastAsia="bg-BG"/>
        </w:rPr>
        <w:t>n</w:t>
      </w:r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,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получената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като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сума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от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индивидуалните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оценки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по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посочените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показатели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. </w:t>
      </w:r>
    </w:p>
    <w:p w:rsidR="001108CF" w:rsidRPr="001108CF" w:rsidRDefault="001108CF" w:rsidP="001108CF">
      <w:pPr>
        <w:spacing w:before="240" w:after="0" w:line="240" w:lineRule="auto"/>
        <w:ind w:right="26" w:firstLine="708"/>
        <w:jc w:val="both"/>
        <w:rPr>
          <w:rFonts w:ascii="Cambria" w:eastAsia="MS Mincho" w:hAnsi="Cambria" w:cs="Times New Roman"/>
          <w:sz w:val="24"/>
          <w:szCs w:val="24"/>
          <w:lang w:val="en-AU" w:eastAsia="bg-BG"/>
        </w:rPr>
      </w:pP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Класирането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на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офертите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се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извършва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по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низходящ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ред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на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получената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комплексна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оценка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,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като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на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първо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място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се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класира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офертата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с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най-висока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оценка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.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Участникът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,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класиран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от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комисията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на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първо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място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,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се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предлага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за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изпълнител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на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обществената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поръчка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.</w:t>
      </w:r>
    </w:p>
    <w:p w:rsidR="001108CF" w:rsidRPr="001108CF" w:rsidRDefault="001108CF" w:rsidP="001108CF">
      <w:pPr>
        <w:spacing w:after="0" w:line="240" w:lineRule="auto"/>
        <w:ind w:right="-540" w:firstLine="720"/>
        <w:jc w:val="both"/>
        <w:rPr>
          <w:rFonts w:ascii="Cambria" w:eastAsia="MS Mincho" w:hAnsi="Cambria" w:cs="Times New Roman"/>
          <w:bCs/>
          <w:sz w:val="24"/>
          <w:szCs w:val="24"/>
          <w:lang w:val="en-AU" w:eastAsia="bg-BG"/>
        </w:rPr>
      </w:pPr>
      <w:proofErr w:type="spellStart"/>
      <w:r w:rsidRPr="001108CF">
        <w:rPr>
          <w:rFonts w:ascii="Cambria" w:eastAsia="MS Mincho" w:hAnsi="Cambria" w:cs="Times New Roman"/>
          <w:bCs/>
          <w:sz w:val="24"/>
          <w:szCs w:val="24"/>
          <w:lang w:val="en-AU" w:eastAsia="bg-BG"/>
        </w:rPr>
        <w:t>Комплексна</w:t>
      </w:r>
      <w:proofErr w:type="spellEnd"/>
      <w:r w:rsidRPr="001108CF">
        <w:rPr>
          <w:rFonts w:ascii="Cambria" w:eastAsia="MS Mincho" w:hAnsi="Cambria" w:cs="Times New Roman"/>
          <w:bCs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bCs/>
          <w:sz w:val="24"/>
          <w:szCs w:val="24"/>
          <w:lang w:val="en-AU" w:eastAsia="bg-BG"/>
        </w:rPr>
        <w:t>оценка</w:t>
      </w:r>
      <w:proofErr w:type="spellEnd"/>
      <w:r w:rsidRPr="001108CF">
        <w:rPr>
          <w:rFonts w:ascii="Cambria" w:eastAsia="MS Mincho" w:hAnsi="Cambria" w:cs="Times New Roman"/>
          <w:bCs/>
          <w:sz w:val="24"/>
          <w:szCs w:val="24"/>
          <w:lang w:val="en-AU" w:eastAsia="bg-BG"/>
        </w:rPr>
        <w:t xml:space="preserve"> К </w:t>
      </w:r>
      <w:proofErr w:type="spellStart"/>
      <w:r w:rsidRPr="001108CF">
        <w:rPr>
          <w:rFonts w:ascii="Cambria" w:eastAsia="MS Mincho" w:hAnsi="Cambria" w:cs="Times New Roman"/>
          <w:bCs/>
          <w:sz w:val="24"/>
          <w:szCs w:val="24"/>
          <w:lang w:val="en-AU" w:eastAsia="bg-BG"/>
        </w:rPr>
        <w:t>се</w:t>
      </w:r>
      <w:proofErr w:type="spellEnd"/>
      <w:r w:rsidRPr="001108CF">
        <w:rPr>
          <w:rFonts w:ascii="Cambria" w:eastAsia="MS Mincho" w:hAnsi="Cambria" w:cs="Times New Roman"/>
          <w:bCs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bCs/>
          <w:sz w:val="24"/>
          <w:szCs w:val="24"/>
          <w:lang w:val="en-AU" w:eastAsia="bg-BG"/>
        </w:rPr>
        <w:t>изчислява</w:t>
      </w:r>
      <w:proofErr w:type="spellEnd"/>
      <w:r w:rsidRPr="001108CF">
        <w:rPr>
          <w:rFonts w:ascii="Cambria" w:eastAsia="MS Mincho" w:hAnsi="Cambria" w:cs="Times New Roman"/>
          <w:bCs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bCs/>
          <w:sz w:val="24"/>
          <w:szCs w:val="24"/>
          <w:lang w:val="en-AU" w:eastAsia="bg-BG"/>
        </w:rPr>
        <w:t>по</w:t>
      </w:r>
      <w:proofErr w:type="spellEnd"/>
      <w:r w:rsidRPr="001108CF">
        <w:rPr>
          <w:rFonts w:ascii="Cambria" w:eastAsia="MS Mincho" w:hAnsi="Cambria" w:cs="Times New Roman"/>
          <w:bCs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bCs/>
          <w:sz w:val="24"/>
          <w:szCs w:val="24"/>
          <w:lang w:val="en-AU" w:eastAsia="bg-BG"/>
        </w:rPr>
        <w:t>следната</w:t>
      </w:r>
      <w:proofErr w:type="spellEnd"/>
      <w:r w:rsidRPr="001108CF">
        <w:rPr>
          <w:rFonts w:ascii="Cambria" w:eastAsia="MS Mincho" w:hAnsi="Cambria" w:cs="Times New Roman"/>
          <w:bCs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bCs/>
          <w:sz w:val="24"/>
          <w:szCs w:val="24"/>
          <w:lang w:val="en-AU" w:eastAsia="bg-BG"/>
        </w:rPr>
        <w:t>формула</w:t>
      </w:r>
      <w:proofErr w:type="spellEnd"/>
      <w:r w:rsidRPr="001108CF">
        <w:rPr>
          <w:rFonts w:ascii="Cambria" w:eastAsia="MS Mincho" w:hAnsi="Cambria" w:cs="Times New Roman"/>
          <w:bCs/>
          <w:sz w:val="24"/>
          <w:szCs w:val="24"/>
          <w:lang w:val="en-AU" w:eastAsia="bg-BG"/>
        </w:rPr>
        <w:t xml:space="preserve">: </w:t>
      </w:r>
    </w:p>
    <w:p w:rsidR="001108CF" w:rsidRPr="001108CF" w:rsidRDefault="001108CF" w:rsidP="001108CF">
      <w:pPr>
        <w:spacing w:after="0" w:line="240" w:lineRule="auto"/>
        <w:jc w:val="both"/>
        <w:rPr>
          <w:rFonts w:ascii="Cambria" w:eastAsia="MS Mincho" w:hAnsi="Cambria" w:cs="Times New Roman"/>
          <w:b/>
          <w:bCs/>
          <w:sz w:val="24"/>
          <w:szCs w:val="24"/>
          <w:lang w:val="en-AU" w:eastAsia="bg-BG"/>
        </w:rPr>
      </w:pPr>
      <w:r w:rsidRPr="001108CF">
        <w:rPr>
          <w:rFonts w:ascii="Cambria" w:eastAsia="MS Mincho" w:hAnsi="Cambria" w:cs="Times New Roman"/>
          <w:bCs/>
          <w:sz w:val="24"/>
          <w:szCs w:val="24"/>
          <w:lang w:val="en-AU" w:eastAsia="bg-BG"/>
        </w:rPr>
        <w:tab/>
      </w:r>
      <w:r w:rsidRPr="001108CF">
        <w:rPr>
          <w:rFonts w:ascii="Cambria" w:eastAsia="MS Mincho" w:hAnsi="Cambria" w:cs="Times New Roman"/>
          <w:b/>
          <w:bCs/>
          <w:sz w:val="24"/>
          <w:szCs w:val="24"/>
          <w:u w:val="single"/>
          <w:lang w:val="en-AU" w:eastAsia="bg-BG"/>
        </w:rPr>
        <w:t>К</w:t>
      </w:r>
      <w:r w:rsidRPr="001108CF">
        <w:rPr>
          <w:rFonts w:ascii="Cambria" w:eastAsia="MS Mincho" w:hAnsi="Cambria" w:cs="Times New Roman"/>
          <w:b/>
          <w:bCs/>
          <w:sz w:val="24"/>
          <w:szCs w:val="24"/>
          <w:u w:val="single"/>
          <w:lang w:val="en-US" w:eastAsia="bg-BG"/>
        </w:rPr>
        <w:t>n</w:t>
      </w:r>
      <w:r w:rsidRPr="001108CF">
        <w:rPr>
          <w:rFonts w:ascii="Cambria" w:eastAsia="MS Mincho" w:hAnsi="Cambria" w:cs="Times New Roman"/>
          <w:b/>
          <w:bCs/>
          <w:sz w:val="24"/>
          <w:szCs w:val="24"/>
          <w:u w:val="single"/>
          <w:lang w:val="en-AU" w:eastAsia="bg-BG"/>
        </w:rPr>
        <w:t xml:space="preserve"> = </w:t>
      </w:r>
      <w:r w:rsidRPr="001108CF">
        <w:rPr>
          <w:rFonts w:ascii="Cambria" w:eastAsia="MS Mincho" w:hAnsi="Cambria" w:cs="Times New Roman"/>
          <w:b/>
          <w:bCs/>
          <w:sz w:val="24"/>
          <w:szCs w:val="24"/>
          <w:u w:val="single"/>
          <w:lang w:val="en-US" w:eastAsia="bg-BG"/>
        </w:rPr>
        <w:t>K</w:t>
      </w:r>
      <w:r w:rsidRPr="001108CF">
        <w:rPr>
          <w:rFonts w:ascii="Cambria" w:eastAsia="MS Mincho" w:hAnsi="Cambria" w:cs="Times New Roman"/>
          <w:b/>
          <w:bCs/>
          <w:sz w:val="24"/>
          <w:szCs w:val="24"/>
          <w:u w:val="single"/>
          <w:lang w:val="en-AU" w:eastAsia="bg-BG"/>
        </w:rPr>
        <w:t>1+</w:t>
      </w:r>
      <w:r w:rsidRPr="001108CF">
        <w:rPr>
          <w:rFonts w:ascii="Cambria" w:eastAsia="MS Mincho" w:hAnsi="Cambria" w:cs="Times New Roman"/>
          <w:b/>
          <w:bCs/>
          <w:sz w:val="24"/>
          <w:szCs w:val="24"/>
          <w:u w:val="single"/>
          <w:lang w:val="en-US" w:eastAsia="bg-BG"/>
        </w:rPr>
        <w:t>K</w:t>
      </w:r>
      <w:r w:rsidRPr="001108CF">
        <w:rPr>
          <w:rFonts w:ascii="Cambria" w:eastAsia="MS Mincho" w:hAnsi="Cambria" w:cs="Times New Roman"/>
          <w:b/>
          <w:bCs/>
          <w:sz w:val="24"/>
          <w:szCs w:val="24"/>
          <w:u w:val="single"/>
          <w:lang w:val="en-AU" w:eastAsia="bg-BG"/>
        </w:rPr>
        <w:t xml:space="preserve">2+К3, </w:t>
      </w:r>
      <w:proofErr w:type="spellStart"/>
      <w:r w:rsidRPr="001108CF">
        <w:rPr>
          <w:rFonts w:ascii="Cambria" w:eastAsia="MS Mincho" w:hAnsi="Cambria" w:cs="Times New Roman"/>
          <w:b/>
          <w:bCs/>
          <w:sz w:val="24"/>
          <w:szCs w:val="24"/>
          <w:lang w:val="en-AU" w:eastAsia="bg-BG"/>
        </w:rPr>
        <w:t>където</w:t>
      </w:r>
      <w:proofErr w:type="spellEnd"/>
      <w:r w:rsidRPr="001108CF">
        <w:rPr>
          <w:rFonts w:ascii="Cambria" w:eastAsia="MS Mincho" w:hAnsi="Cambria" w:cs="Times New Roman"/>
          <w:b/>
          <w:bCs/>
          <w:sz w:val="24"/>
          <w:szCs w:val="24"/>
          <w:lang w:val="en-AU" w:eastAsia="bg-BG"/>
        </w:rPr>
        <w:t>:</w:t>
      </w:r>
    </w:p>
    <w:p w:rsidR="001108CF" w:rsidRPr="001108CF" w:rsidRDefault="001108CF" w:rsidP="001108CF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val="en-AU" w:eastAsia="bg-BG"/>
        </w:rPr>
      </w:pPr>
      <w:r w:rsidRPr="001108CF">
        <w:rPr>
          <w:rFonts w:ascii="Cambria" w:eastAsia="MS Mincho" w:hAnsi="Cambria" w:cs="Times New Roman"/>
          <w:b/>
          <w:bCs/>
          <w:sz w:val="24"/>
          <w:szCs w:val="24"/>
          <w:lang w:val="en-AU" w:eastAsia="bg-BG"/>
        </w:rPr>
        <w:tab/>
      </w:r>
      <w:r w:rsidRPr="001108CF">
        <w:rPr>
          <w:rFonts w:ascii="Cambria" w:eastAsia="MS Mincho" w:hAnsi="Cambria" w:cs="Times New Roman"/>
          <w:bCs/>
          <w:sz w:val="24"/>
          <w:szCs w:val="24"/>
          <w:lang w:val="en-AU" w:eastAsia="bg-BG"/>
        </w:rPr>
        <w:t>К</w:t>
      </w:r>
      <w:r w:rsidRPr="001108CF">
        <w:rPr>
          <w:rFonts w:ascii="Cambria" w:eastAsia="MS Mincho" w:hAnsi="Cambria" w:cs="Times New Roman"/>
          <w:bCs/>
          <w:sz w:val="24"/>
          <w:szCs w:val="24"/>
          <w:lang w:val="en-US" w:eastAsia="bg-BG"/>
        </w:rPr>
        <w:t>n</w:t>
      </w:r>
      <w:r w:rsidRPr="001108CF">
        <w:rPr>
          <w:rFonts w:ascii="Cambria" w:eastAsia="MS Mincho" w:hAnsi="Cambria" w:cs="Times New Roman"/>
          <w:bCs/>
          <w:sz w:val="24"/>
          <w:szCs w:val="24"/>
          <w:lang w:val="en-AU" w:eastAsia="bg-BG"/>
        </w:rPr>
        <w:t xml:space="preserve"> е </w:t>
      </w:r>
      <w:proofErr w:type="spellStart"/>
      <w:r w:rsidRPr="001108CF">
        <w:rPr>
          <w:rFonts w:ascii="Cambria" w:eastAsia="MS Mincho" w:hAnsi="Cambria" w:cs="Times New Roman"/>
          <w:bCs/>
          <w:sz w:val="24"/>
          <w:szCs w:val="24"/>
          <w:lang w:val="en-AU" w:eastAsia="bg-BG"/>
        </w:rPr>
        <w:t>сборът</w:t>
      </w:r>
      <w:proofErr w:type="spellEnd"/>
      <w:r w:rsidRPr="001108CF">
        <w:rPr>
          <w:rFonts w:ascii="Cambria" w:eastAsia="MS Mincho" w:hAnsi="Cambria" w:cs="Times New Roman"/>
          <w:bCs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bCs/>
          <w:sz w:val="24"/>
          <w:szCs w:val="24"/>
          <w:lang w:val="en-AU" w:eastAsia="bg-BG"/>
        </w:rPr>
        <w:t>от</w:t>
      </w:r>
      <w:proofErr w:type="spellEnd"/>
      <w:r w:rsidRPr="001108CF">
        <w:rPr>
          <w:rFonts w:ascii="Cambria" w:eastAsia="MS Mincho" w:hAnsi="Cambria" w:cs="Times New Roman"/>
          <w:bCs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bCs/>
          <w:sz w:val="24"/>
          <w:szCs w:val="24"/>
          <w:lang w:val="en-AU" w:eastAsia="bg-BG"/>
        </w:rPr>
        <w:t>оценките</w:t>
      </w:r>
      <w:proofErr w:type="spellEnd"/>
      <w:r w:rsidRPr="001108CF">
        <w:rPr>
          <w:rFonts w:ascii="Cambria" w:eastAsia="MS Mincho" w:hAnsi="Cambria" w:cs="Times New Roman"/>
          <w:bCs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bCs/>
          <w:sz w:val="24"/>
          <w:szCs w:val="24"/>
          <w:lang w:val="en-AU" w:eastAsia="bg-BG"/>
        </w:rPr>
        <w:t>по</w:t>
      </w:r>
      <w:proofErr w:type="spellEnd"/>
      <w:r w:rsidRPr="001108CF">
        <w:rPr>
          <w:rFonts w:ascii="Cambria" w:eastAsia="MS Mincho" w:hAnsi="Cambria" w:cs="Times New Roman"/>
          <w:bCs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bCs/>
          <w:sz w:val="24"/>
          <w:szCs w:val="24"/>
          <w:lang w:val="en-AU" w:eastAsia="bg-BG"/>
        </w:rPr>
        <w:t>показателите</w:t>
      </w:r>
      <w:proofErr w:type="spellEnd"/>
      <w:r w:rsidRPr="001108CF">
        <w:rPr>
          <w:rFonts w:ascii="Cambria" w:eastAsia="MS Mincho" w:hAnsi="Cambria" w:cs="Times New Roman"/>
          <w:bCs/>
          <w:sz w:val="24"/>
          <w:szCs w:val="24"/>
          <w:lang w:val="en-AU" w:eastAsia="bg-BG"/>
        </w:rPr>
        <w:t xml:space="preserve">,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съгласно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таблица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№ 1</w:t>
      </w:r>
      <w:r w:rsidRPr="001108CF">
        <w:rPr>
          <w:rFonts w:ascii="Cambria" w:eastAsia="MS Mincho" w:hAnsi="Cambria" w:cs="Times New Roman"/>
          <w:bCs/>
          <w:sz w:val="24"/>
          <w:szCs w:val="24"/>
          <w:lang w:val="en-AU" w:eastAsia="bg-BG"/>
        </w:rPr>
        <w:t>.</w:t>
      </w:r>
    </w:p>
    <w:p w:rsidR="001108CF" w:rsidRPr="001108CF" w:rsidRDefault="001108CF" w:rsidP="001108CF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val="en-AU" w:eastAsia="bg-BG"/>
        </w:rPr>
      </w:pPr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ab/>
        <w:t xml:space="preserve">К1 –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Оценка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по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показател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„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Срок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за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proofErr w:type="gram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доставка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“</w:t>
      </w:r>
      <w:proofErr w:type="gramEnd"/>
    </w:p>
    <w:p w:rsidR="001108CF" w:rsidRPr="001108CF" w:rsidRDefault="001108CF" w:rsidP="001108CF">
      <w:pPr>
        <w:spacing w:after="0" w:line="240" w:lineRule="auto"/>
        <w:ind w:firstLine="708"/>
        <w:jc w:val="both"/>
        <w:rPr>
          <w:rFonts w:ascii="Cambria" w:eastAsia="MS Mincho" w:hAnsi="Cambria" w:cs="Times New Roman"/>
          <w:sz w:val="24"/>
          <w:szCs w:val="24"/>
          <w:lang w:val="en-AU" w:eastAsia="bg-BG"/>
        </w:rPr>
      </w:pPr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К2 –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Оценка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по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показател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„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Срок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за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отстраняване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на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рекламация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”</w:t>
      </w:r>
    </w:p>
    <w:p w:rsidR="001108CF" w:rsidRPr="001108CF" w:rsidRDefault="001108CF" w:rsidP="001108CF">
      <w:pPr>
        <w:spacing w:after="0" w:line="240" w:lineRule="auto"/>
        <w:ind w:firstLine="708"/>
        <w:jc w:val="both"/>
        <w:rPr>
          <w:rFonts w:ascii="Cambria" w:eastAsia="MS Mincho" w:hAnsi="Cambria" w:cs="Times New Roman"/>
          <w:sz w:val="24"/>
          <w:szCs w:val="24"/>
          <w:lang w:val="en-AU" w:eastAsia="bg-BG"/>
        </w:rPr>
      </w:pPr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К3 –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Оценка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по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показател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„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Търговската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отстъпка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на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артикули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извън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proofErr w:type="gram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спецификацията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“</w:t>
      </w:r>
      <w:proofErr w:type="gramEnd"/>
    </w:p>
    <w:p w:rsidR="001108CF" w:rsidRPr="001108CF" w:rsidRDefault="001108CF" w:rsidP="001108CF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val="en-AU" w:eastAsia="bg-BG"/>
        </w:rPr>
      </w:pPr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ab/>
        <w:t xml:space="preserve">К4 –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Оценка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по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показател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„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Общ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r w:rsidRPr="001108CF">
        <w:rPr>
          <w:rFonts w:ascii="Cambria" w:eastAsia="MS Mincho" w:hAnsi="Cambria" w:cs="Times New Roman"/>
          <w:sz w:val="24"/>
          <w:szCs w:val="24"/>
          <w:lang w:eastAsia="bg-BG"/>
        </w:rPr>
        <w:t>сбор на единичните цени</w:t>
      </w:r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” </w:t>
      </w:r>
    </w:p>
    <w:p w:rsidR="001108CF" w:rsidRPr="001108CF" w:rsidRDefault="001108CF" w:rsidP="001108CF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val="en-AU" w:eastAsia="bg-BG"/>
        </w:rPr>
      </w:pPr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ab/>
      </w:r>
    </w:p>
    <w:p w:rsidR="001108CF" w:rsidRPr="001108CF" w:rsidRDefault="001108CF" w:rsidP="001108CF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val="en-AU" w:eastAsia="bg-BG"/>
        </w:rPr>
      </w:pP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Показатели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за</w:t>
      </w:r>
      <w:proofErr w:type="spellEnd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sz w:val="24"/>
          <w:szCs w:val="24"/>
          <w:lang w:val="en-AU" w:eastAsia="bg-BG"/>
        </w:rPr>
        <w:t>оценка</w:t>
      </w:r>
      <w:proofErr w:type="spellEnd"/>
    </w:p>
    <w:p w:rsidR="001108CF" w:rsidRPr="001108CF" w:rsidRDefault="001108CF" w:rsidP="001108CF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val="en-AU" w:eastAsia="bg-BG"/>
        </w:rPr>
      </w:pPr>
      <w:r w:rsidRPr="001108CF">
        <w:rPr>
          <w:rFonts w:ascii="Cambria" w:eastAsia="MS Mincho" w:hAnsi="Cambria" w:cs="Times New Roman"/>
          <w:b/>
          <w:i/>
          <w:sz w:val="24"/>
          <w:szCs w:val="24"/>
          <w:lang w:val="en-AU" w:eastAsia="bg-BG"/>
        </w:rPr>
        <w:tab/>
      </w:r>
      <w:r w:rsidRPr="001108CF">
        <w:rPr>
          <w:rFonts w:ascii="Cambria" w:eastAsia="MS Mincho" w:hAnsi="Cambria" w:cs="Times New Roman"/>
          <w:b/>
          <w:i/>
          <w:sz w:val="24"/>
          <w:szCs w:val="24"/>
          <w:lang w:val="en-AU" w:eastAsia="bg-BG"/>
        </w:rPr>
        <w:tab/>
      </w:r>
      <w:r w:rsidRPr="001108CF">
        <w:rPr>
          <w:rFonts w:ascii="Cambria" w:eastAsia="MS Mincho" w:hAnsi="Cambria" w:cs="Times New Roman"/>
          <w:b/>
          <w:i/>
          <w:sz w:val="24"/>
          <w:szCs w:val="24"/>
          <w:lang w:val="en-AU" w:eastAsia="bg-BG"/>
        </w:rPr>
        <w:tab/>
      </w:r>
      <w:r w:rsidRPr="001108CF">
        <w:rPr>
          <w:rFonts w:ascii="Cambria" w:eastAsia="MS Mincho" w:hAnsi="Cambria" w:cs="Times New Roman"/>
          <w:b/>
          <w:i/>
          <w:sz w:val="24"/>
          <w:szCs w:val="24"/>
          <w:lang w:val="en-AU" w:eastAsia="bg-BG"/>
        </w:rPr>
        <w:tab/>
      </w:r>
      <w:r w:rsidRPr="001108CF">
        <w:rPr>
          <w:rFonts w:ascii="Cambria" w:eastAsia="MS Mincho" w:hAnsi="Cambria" w:cs="Times New Roman"/>
          <w:b/>
          <w:i/>
          <w:sz w:val="24"/>
          <w:szCs w:val="24"/>
          <w:lang w:val="en-AU" w:eastAsia="bg-BG"/>
        </w:rPr>
        <w:tab/>
        <w:t xml:space="preserve">     </w:t>
      </w:r>
      <w:r w:rsidRPr="001108CF">
        <w:rPr>
          <w:rFonts w:ascii="Cambria" w:eastAsia="MS Mincho" w:hAnsi="Cambria" w:cs="Times New Roman"/>
          <w:b/>
          <w:i/>
          <w:sz w:val="24"/>
          <w:szCs w:val="24"/>
          <w:lang w:val="en-AU" w:eastAsia="bg-BG"/>
        </w:rPr>
        <w:tab/>
      </w:r>
      <w:r w:rsidRPr="001108CF">
        <w:rPr>
          <w:rFonts w:ascii="Cambria" w:eastAsia="MS Mincho" w:hAnsi="Cambria" w:cs="Times New Roman"/>
          <w:b/>
          <w:i/>
          <w:sz w:val="24"/>
          <w:szCs w:val="24"/>
          <w:lang w:val="en-AU" w:eastAsia="bg-BG"/>
        </w:rPr>
        <w:tab/>
      </w:r>
      <w:r w:rsidRPr="001108CF">
        <w:rPr>
          <w:rFonts w:ascii="Cambria" w:eastAsia="MS Mincho" w:hAnsi="Cambria" w:cs="Times New Roman"/>
          <w:b/>
          <w:i/>
          <w:sz w:val="24"/>
          <w:szCs w:val="24"/>
          <w:lang w:val="en-AU" w:eastAsia="bg-BG"/>
        </w:rPr>
        <w:tab/>
      </w:r>
      <w:r w:rsidRPr="001108CF">
        <w:rPr>
          <w:rFonts w:ascii="Cambria" w:eastAsia="MS Mincho" w:hAnsi="Cambria" w:cs="Times New Roman"/>
          <w:b/>
          <w:i/>
          <w:sz w:val="24"/>
          <w:szCs w:val="24"/>
          <w:lang w:val="en-AU" w:eastAsia="bg-BG"/>
        </w:rPr>
        <w:tab/>
      </w:r>
      <w:r w:rsidRPr="001108CF">
        <w:rPr>
          <w:rFonts w:ascii="Cambria" w:eastAsia="MS Mincho" w:hAnsi="Cambria" w:cs="Times New Roman"/>
          <w:b/>
          <w:i/>
          <w:sz w:val="24"/>
          <w:szCs w:val="24"/>
          <w:lang w:val="en-AU" w:eastAsia="bg-BG"/>
        </w:rPr>
        <w:tab/>
      </w:r>
      <w:proofErr w:type="spellStart"/>
      <w:r w:rsidRPr="001108CF">
        <w:rPr>
          <w:rFonts w:ascii="Cambria" w:eastAsia="MS Mincho" w:hAnsi="Cambria" w:cs="Times New Roman"/>
          <w:i/>
          <w:sz w:val="24"/>
          <w:szCs w:val="24"/>
          <w:lang w:val="en-AU" w:eastAsia="bg-BG"/>
        </w:rPr>
        <w:t>Таблица</w:t>
      </w:r>
      <w:proofErr w:type="spellEnd"/>
      <w:r w:rsidRPr="001108CF">
        <w:rPr>
          <w:rFonts w:ascii="Cambria" w:eastAsia="MS Mincho" w:hAnsi="Cambria" w:cs="Times New Roman"/>
          <w:i/>
          <w:sz w:val="24"/>
          <w:szCs w:val="24"/>
          <w:lang w:val="en-AU" w:eastAsia="bg-BG"/>
        </w:rPr>
        <w:t xml:space="preserve"> №1</w:t>
      </w:r>
    </w:p>
    <w:tbl>
      <w:tblPr>
        <w:tblW w:w="1056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4876"/>
        <w:gridCol w:w="2640"/>
        <w:gridCol w:w="2406"/>
      </w:tblGrid>
      <w:tr w:rsidR="001108CF" w:rsidRPr="001108CF" w:rsidTr="00EB3432">
        <w:trPr>
          <w:trHeight w:val="938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</w:pPr>
            <w:r w:rsidRPr="001108CF"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  <w:t>№</w:t>
            </w:r>
          </w:p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</w:pPr>
            <w:proofErr w:type="spellStart"/>
            <w:r w:rsidRPr="001108CF"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  <w:t>по</w:t>
            </w:r>
            <w:proofErr w:type="spellEnd"/>
          </w:p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</w:pPr>
            <w:proofErr w:type="spellStart"/>
            <w:r w:rsidRPr="001108CF"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  <w:t>ред</w:t>
            </w:r>
            <w:proofErr w:type="spellEnd"/>
          </w:p>
        </w:tc>
        <w:tc>
          <w:tcPr>
            <w:tcW w:w="48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</w:pPr>
            <w:proofErr w:type="spellStart"/>
            <w:r w:rsidRPr="001108CF"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  <w:t>Показатели</w:t>
            </w:r>
            <w:proofErr w:type="spellEnd"/>
          </w:p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</w:pPr>
            <w:proofErr w:type="spellStart"/>
            <w:r w:rsidRPr="001108CF"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  <w:t>за</w:t>
            </w:r>
            <w:proofErr w:type="spellEnd"/>
          </w:p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</w:pPr>
            <w:proofErr w:type="spellStart"/>
            <w:r w:rsidRPr="001108CF"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  <w:t>оценка</w:t>
            </w:r>
            <w:proofErr w:type="spellEnd"/>
            <w:r w:rsidRPr="001108CF"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1108CF"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  <w:t>на</w:t>
            </w:r>
            <w:proofErr w:type="spellEnd"/>
            <w:r w:rsidRPr="001108CF"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1108CF"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  <w:t>офертите</w:t>
            </w:r>
            <w:proofErr w:type="spellEnd"/>
          </w:p>
        </w:tc>
        <w:tc>
          <w:tcPr>
            <w:tcW w:w="26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</w:pPr>
            <w:proofErr w:type="spellStart"/>
            <w:r w:rsidRPr="001108CF"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  <w:t>Формули</w:t>
            </w:r>
            <w:proofErr w:type="spellEnd"/>
            <w:r w:rsidRPr="001108CF"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  <w:t xml:space="preserve"> </w:t>
            </w:r>
          </w:p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</w:pPr>
            <w:proofErr w:type="spellStart"/>
            <w:r w:rsidRPr="001108CF"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  <w:t>за</w:t>
            </w:r>
            <w:proofErr w:type="spellEnd"/>
          </w:p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</w:pPr>
            <w:r w:rsidRPr="001108CF"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1108CF"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  <w:t>оценка</w:t>
            </w:r>
            <w:proofErr w:type="spellEnd"/>
          </w:p>
        </w:tc>
        <w:tc>
          <w:tcPr>
            <w:tcW w:w="24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</w:pPr>
            <w:proofErr w:type="spellStart"/>
            <w:r w:rsidRPr="001108CF"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  <w:t>Тежест</w:t>
            </w:r>
            <w:proofErr w:type="spellEnd"/>
          </w:p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</w:pPr>
            <w:proofErr w:type="spellStart"/>
            <w:r w:rsidRPr="001108CF"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  <w:t>на</w:t>
            </w:r>
            <w:proofErr w:type="spellEnd"/>
          </w:p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</w:pPr>
            <w:proofErr w:type="spellStart"/>
            <w:r w:rsidRPr="001108CF"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  <w:t>показателя</w:t>
            </w:r>
            <w:proofErr w:type="spellEnd"/>
            <w:r w:rsidRPr="001108CF"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  <w:t xml:space="preserve">, </w:t>
            </w:r>
            <w:proofErr w:type="spellStart"/>
            <w:r w:rsidRPr="001108CF"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  <w:t>точки</w:t>
            </w:r>
            <w:proofErr w:type="spellEnd"/>
          </w:p>
        </w:tc>
      </w:tr>
      <w:tr w:rsidR="001108CF" w:rsidRPr="001108CF" w:rsidTr="00EB3432">
        <w:tc>
          <w:tcPr>
            <w:tcW w:w="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Cs/>
                <w:sz w:val="24"/>
                <w:szCs w:val="24"/>
                <w:lang w:val="en-AU" w:eastAsia="bg-BG"/>
              </w:rPr>
            </w:pPr>
            <w:r w:rsidRPr="001108CF">
              <w:rPr>
                <w:rFonts w:ascii="Cambria" w:eastAsia="MS Mincho" w:hAnsi="Cambria" w:cs="Times New Roman"/>
                <w:bCs/>
                <w:sz w:val="24"/>
                <w:szCs w:val="24"/>
                <w:lang w:val="en-AU" w:eastAsia="bg-BG"/>
              </w:rPr>
              <w:t>К1.</w:t>
            </w:r>
          </w:p>
        </w:tc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8CF" w:rsidRPr="001108CF" w:rsidRDefault="001108CF" w:rsidP="001108CF">
            <w:pPr>
              <w:keepNext/>
              <w:spacing w:after="0" w:line="240" w:lineRule="auto"/>
              <w:jc w:val="both"/>
              <w:outlineLvl w:val="2"/>
              <w:rPr>
                <w:rFonts w:ascii="Cambria" w:eastAsia="MS Mincho" w:hAnsi="Cambria" w:cs="Times New Roman"/>
                <w:sz w:val="24"/>
                <w:szCs w:val="24"/>
                <w:lang w:eastAsia="bg-BG"/>
              </w:rPr>
            </w:pPr>
            <w:r w:rsidRPr="001108CF">
              <w:rPr>
                <w:rFonts w:ascii="Cambria" w:eastAsia="MS Mincho" w:hAnsi="Cambria" w:cs="Times New Roman"/>
                <w:sz w:val="24"/>
                <w:szCs w:val="24"/>
                <w:lang w:eastAsia="bg-BG"/>
              </w:rPr>
              <w:t>Срок за доставка, където:</w:t>
            </w:r>
          </w:p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</w:pP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US" w:eastAsia="bg-BG"/>
              </w:rPr>
              <w:t>T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vertAlign w:val="subscript"/>
                <w:lang w:val="en-US" w:eastAsia="bg-BG"/>
              </w:rPr>
              <w:t>min</w:t>
            </w:r>
            <w:proofErr w:type="spellEnd"/>
            <w:r w:rsidRPr="001108CF">
              <w:rPr>
                <w:rFonts w:ascii="Cambria" w:eastAsia="MS Mincho" w:hAnsi="Cambria" w:cs="Times New Roman"/>
                <w:sz w:val="24"/>
                <w:szCs w:val="24"/>
                <w:vertAlign w:val="subscript"/>
                <w:lang w:val="en-AU" w:eastAsia="bg-BG"/>
              </w:rPr>
              <w:t xml:space="preserve"> 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– 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най-кратък</w:t>
            </w:r>
            <w:proofErr w:type="spellEnd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срок</w:t>
            </w:r>
            <w:proofErr w:type="spellEnd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от</w:t>
            </w:r>
            <w:proofErr w:type="spellEnd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всички</w:t>
            </w:r>
            <w:proofErr w:type="spellEnd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оферти</w:t>
            </w:r>
            <w:proofErr w:type="spellEnd"/>
          </w:p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</w:pP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US" w:eastAsia="bg-BG"/>
              </w:rPr>
              <w:t>T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vertAlign w:val="subscript"/>
                <w:lang w:val="en-US" w:eastAsia="bg-BG"/>
              </w:rPr>
              <w:t>n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vertAlign w:val="subscript"/>
                <w:lang w:val="en-AU" w:eastAsia="bg-BG"/>
              </w:rPr>
              <w:t xml:space="preserve"> 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–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срок</w:t>
            </w:r>
            <w:proofErr w:type="spellEnd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на</w:t>
            </w:r>
            <w:proofErr w:type="spellEnd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US" w:eastAsia="bg-BG"/>
              </w:rPr>
              <w:t>n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–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то</w:t>
            </w:r>
            <w:proofErr w:type="spellEnd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предложение</w:t>
            </w:r>
            <w:proofErr w:type="spellEnd"/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</w:pPr>
          </w:p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</w:pPr>
            <w:r w:rsidRPr="001108CF">
              <w:rPr>
                <w:rFonts w:ascii="Cambria" w:eastAsia="MS Mincho" w:hAnsi="Cambria" w:cs="Times New Roman"/>
                <w:b/>
                <w:bCs/>
                <w:position w:val="-24"/>
                <w:sz w:val="24"/>
                <w:szCs w:val="24"/>
                <w:lang w:val="en-AU" w:eastAsia="bg-BG"/>
              </w:rPr>
              <w:object w:dxaOrig="6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4.5pt" o:ole="">
                  <v:imagedata r:id="rId4" o:title=""/>
                </v:shape>
                <o:OLEObject Type="Embed" ProgID="Equation.3" ShapeID="_x0000_i1025" DrawAspect="Content" ObjectID="_1585389505" r:id="rId5"/>
              </w:objec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х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US" w:eastAsia="bg-BG"/>
              </w:rPr>
              <w:t xml:space="preserve"> 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25 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US" w:eastAsia="bg-BG"/>
              </w:rPr>
              <w:t>=..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......т.</w:t>
            </w:r>
          </w:p>
        </w:tc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</w:pPr>
          </w:p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US" w:eastAsia="bg-BG"/>
              </w:rPr>
            </w:pP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25 т.</w:t>
            </w:r>
          </w:p>
        </w:tc>
      </w:tr>
      <w:tr w:rsidR="001108CF" w:rsidRPr="001108CF" w:rsidTr="00EB3432">
        <w:tc>
          <w:tcPr>
            <w:tcW w:w="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Cs/>
                <w:sz w:val="24"/>
                <w:szCs w:val="24"/>
                <w:lang w:val="en-AU" w:eastAsia="bg-BG"/>
              </w:rPr>
            </w:pPr>
            <w:r w:rsidRPr="001108CF">
              <w:rPr>
                <w:rFonts w:ascii="Cambria" w:eastAsia="MS Mincho" w:hAnsi="Cambria" w:cs="Times New Roman"/>
                <w:bCs/>
                <w:sz w:val="24"/>
                <w:szCs w:val="24"/>
                <w:lang w:val="en-AU" w:eastAsia="bg-BG"/>
              </w:rPr>
              <w:t>К2.</w:t>
            </w:r>
          </w:p>
        </w:tc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8CF" w:rsidRPr="001108CF" w:rsidRDefault="001108CF" w:rsidP="001108CF">
            <w:pPr>
              <w:keepNext/>
              <w:spacing w:after="0" w:line="240" w:lineRule="auto"/>
              <w:jc w:val="both"/>
              <w:outlineLvl w:val="2"/>
              <w:rPr>
                <w:rFonts w:ascii="Cambria" w:eastAsia="MS Mincho" w:hAnsi="Cambria" w:cs="Times New Roman"/>
                <w:sz w:val="24"/>
                <w:szCs w:val="24"/>
                <w:lang w:eastAsia="bg-BG"/>
              </w:rPr>
            </w:pPr>
            <w:r w:rsidRPr="001108CF">
              <w:rPr>
                <w:rFonts w:ascii="Cambria" w:eastAsia="MS Mincho" w:hAnsi="Cambria" w:cs="Times New Roman"/>
                <w:sz w:val="24"/>
                <w:szCs w:val="24"/>
                <w:lang w:eastAsia="bg-BG"/>
              </w:rPr>
              <w:t>Срок за отстраняване на рекламация където:</w:t>
            </w:r>
          </w:p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</w:pP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Р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vertAlign w:val="subscript"/>
                <w:lang w:val="en-US" w:eastAsia="bg-BG"/>
              </w:rPr>
              <w:t>min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vertAlign w:val="subscript"/>
                <w:lang w:val="en-AU" w:eastAsia="bg-BG"/>
              </w:rPr>
              <w:t xml:space="preserve"> 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– 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най-кратък</w:t>
            </w:r>
            <w:proofErr w:type="spellEnd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срок</w:t>
            </w:r>
            <w:proofErr w:type="spellEnd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от</w:t>
            </w:r>
            <w:proofErr w:type="spellEnd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всички</w:t>
            </w:r>
            <w:proofErr w:type="spellEnd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оферти</w:t>
            </w:r>
            <w:proofErr w:type="spellEnd"/>
          </w:p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</w:pP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Р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vertAlign w:val="subscript"/>
                <w:lang w:val="en-US" w:eastAsia="bg-BG"/>
              </w:rPr>
              <w:t>n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vertAlign w:val="subscript"/>
                <w:lang w:val="en-AU" w:eastAsia="bg-BG"/>
              </w:rPr>
              <w:t xml:space="preserve"> 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–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срок</w:t>
            </w:r>
            <w:proofErr w:type="spellEnd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на</w:t>
            </w:r>
            <w:proofErr w:type="spellEnd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US" w:eastAsia="bg-BG"/>
              </w:rPr>
              <w:t>n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–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то</w:t>
            </w:r>
            <w:proofErr w:type="spellEnd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предложение</w:t>
            </w:r>
            <w:proofErr w:type="spellEnd"/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</w:pPr>
          </w:p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</w:pPr>
            <w:r w:rsidRPr="001108CF">
              <w:rPr>
                <w:rFonts w:ascii="Cambria" w:eastAsia="MS Mincho" w:hAnsi="Cambria" w:cs="Times New Roman"/>
                <w:b/>
                <w:bCs/>
                <w:position w:val="-24"/>
                <w:sz w:val="24"/>
                <w:szCs w:val="24"/>
                <w:lang w:val="en-AU" w:eastAsia="bg-BG"/>
              </w:rPr>
              <w:object w:dxaOrig="680" w:dyaOrig="620">
                <v:shape id="_x0000_i1026" type="#_x0000_t75" style="width:38.25pt;height:34.5pt" o:ole="">
                  <v:imagedata r:id="rId6" o:title=""/>
                </v:shape>
                <o:OLEObject Type="Embed" ProgID="Equation.3" ShapeID="_x0000_i1026" DrawAspect="Content" ObjectID="_1585389506" r:id="rId7"/>
              </w:objec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х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US" w:eastAsia="bg-BG"/>
              </w:rPr>
              <w:t xml:space="preserve"> 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15 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US" w:eastAsia="bg-BG"/>
              </w:rPr>
              <w:t>=..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......т.</w:t>
            </w:r>
          </w:p>
        </w:tc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</w:pPr>
          </w:p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</w:pP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15 т.</w:t>
            </w:r>
          </w:p>
        </w:tc>
      </w:tr>
      <w:tr w:rsidR="001108CF" w:rsidRPr="001108CF" w:rsidTr="00EB3432">
        <w:tc>
          <w:tcPr>
            <w:tcW w:w="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Cs/>
                <w:sz w:val="24"/>
                <w:szCs w:val="24"/>
                <w:lang w:val="en-AU" w:eastAsia="bg-BG"/>
              </w:rPr>
            </w:pPr>
            <w:r w:rsidRPr="001108CF">
              <w:rPr>
                <w:rFonts w:ascii="Cambria" w:eastAsia="MS Mincho" w:hAnsi="Cambria" w:cs="Times New Roman"/>
                <w:bCs/>
                <w:sz w:val="24"/>
                <w:szCs w:val="24"/>
                <w:lang w:val="en-AU" w:eastAsia="bg-BG"/>
              </w:rPr>
              <w:t>К3.</w:t>
            </w:r>
          </w:p>
        </w:tc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8CF" w:rsidRPr="001108CF" w:rsidRDefault="001108CF" w:rsidP="001108CF">
            <w:pPr>
              <w:keepNext/>
              <w:spacing w:after="0" w:line="240" w:lineRule="auto"/>
              <w:jc w:val="both"/>
              <w:outlineLvl w:val="2"/>
              <w:rPr>
                <w:rFonts w:ascii="Cambria" w:eastAsia="MS Mincho" w:hAnsi="Cambria" w:cs="Times New Roman"/>
                <w:sz w:val="24"/>
                <w:szCs w:val="24"/>
                <w:lang w:eastAsia="bg-BG"/>
              </w:rPr>
            </w:pPr>
            <w:r w:rsidRPr="001108CF">
              <w:rPr>
                <w:rFonts w:ascii="Cambria" w:eastAsia="MS Mincho" w:hAnsi="Cambria" w:cs="Times New Roman"/>
                <w:sz w:val="24"/>
                <w:szCs w:val="24"/>
                <w:lang w:eastAsia="bg-BG"/>
              </w:rPr>
              <w:t>Търговската отстъпка на артикули извън спецификацията, където:</w:t>
            </w:r>
          </w:p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</w:pP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О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vertAlign w:val="subscript"/>
                <w:lang w:val="en-US" w:eastAsia="bg-BG"/>
              </w:rPr>
              <w:t>max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vertAlign w:val="subscript"/>
                <w:lang w:val="en-AU" w:eastAsia="bg-BG"/>
              </w:rPr>
              <w:t xml:space="preserve"> 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– 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най-голяма</w:t>
            </w:r>
            <w:proofErr w:type="spellEnd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отстъпка</w:t>
            </w:r>
            <w:proofErr w:type="spellEnd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от</w:t>
            </w:r>
            <w:proofErr w:type="spellEnd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всички</w:t>
            </w:r>
            <w:proofErr w:type="spellEnd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оферти</w:t>
            </w:r>
            <w:proofErr w:type="spellEnd"/>
          </w:p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</w:pP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О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vertAlign w:val="subscript"/>
                <w:lang w:val="en-US" w:eastAsia="bg-BG"/>
              </w:rPr>
              <w:t>n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vertAlign w:val="subscript"/>
                <w:lang w:val="en-AU" w:eastAsia="bg-BG"/>
              </w:rPr>
              <w:t xml:space="preserve"> 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–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отстъпка</w:t>
            </w:r>
            <w:proofErr w:type="spellEnd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на</w:t>
            </w:r>
            <w:proofErr w:type="spellEnd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US" w:eastAsia="bg-BG"/>
              </w:rPr>
              <w:t>n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–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то</w:t>
            </w:r>
            <w:proofErr w:type="spellEnd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предложение</w:t>
            </w:r>
            <w:proofErr w:type="spellEnd"/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</w:pPr>
          </w:p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</w:pPr>
            <w:r w:rsidRPr="001108CF">
              <w:rPr>
                <w:rFonts w:ascii="Cambria" w:eastAsia="MS Mincho" w:hAnsi="Cambria" w:cs="Times New Roman"/>
                <w:b/>
                <w:bCs/>
                <w:position w:val="-24"/>
                <w:sz w:val="24"/>
                <w:szCs w:val="24"/>
                <w:lang w:val="en-AU" w:eastAsia="bg-BG"/>
              </w:rPr>
              <w:object w:dxaOrig="740" w:dyaOrig="620">
                <v:shape id="_x0000_i1027" type="#_x0000_t75" style="width:41.25pt;height:34.5pt" o:ole="">
                  <v:imagedata r:id="rId8" o:title=""/>
                </v:shape>
                <o:OLEObject Type="Embed" ProgID="Equation.3" ShapeID="_x0000_i1027" DrawAspect="Content" ObjectID="_1585389507" r:id="rId9"/>
              </w:objec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х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US" w:eastAsia="bg-BG"/>
              </w:rPr>
              <w:t xml:space="preserve"> 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15 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US" w:eastAsia="bg-BG"/>
              </w:rPr>
              <w:t>=..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......т.</w:t>
            </w:r>
          </w:p>
        </w:tc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</w:pPr>
          </w:p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US" w:eastAsia="bg-BG"/>
              </w:rPr>
            </w:pP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15 т.</w:t>
            </w:r>
          </w:p>
        </w:tc>
      </w:tr>
      <w:tr w:rsidR="001108CF" w:rsidRPr="001108CF" w:rsidTr="00EB3432">
        <w:tc>
          <w:tcPr>
            <w:tcW w:w="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Cs/>
                <w:sz w:val="24"/>
                <w:szCs w:val="24"/>
                <w:lang w:val="en-US" w:eastAsia="bg-BG"/>
              </w:rPr>
            </w:pPr>
            <w:r w:rsidRPr="001108CF">
              <w:rPr>
                <w:rFonts w:ascii="Cambria" w:eastAsia="MS Mincho" w:hAnsi="Cambria" w:cs="Times New Roman"/>
                <w:bCs/>
                <w:sz w:val="24"/>
                <w:szCs w:val="24"/>
                <w:lang w:val="en-AU" w:eastAsia="bg-BG"/>
              </w:rPr>
              <w:t>К4</w:t>
            </w:r>
            <w:r w:rsidRPr="001108CF">
              <w:rPr>
                <w:rFonts w:ascii="Cambria" w:eastAsia="MS Mincho" w:hAnsi="Cambria" w:cs="Times New Roman"/>
                <w:bCs/>
                <w:sz w:val="24"/>
                <w:szCs w:val="24"/>
                <w:lang w:val="en-US" w:eastAsia="bg-BG"/>
              </w:rPr>
              <w:t>.</w:t>
            </w:r>
          </w:p>
        </w:tc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</w:pP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Общ</w:t>
            </w:r>
            <w:proofErr w:type="spellEnd"/>
            <w:r w:rsidRPr="001108CF">
              <w:rPr>
                <w:rFonts w:ascii="Cambria" w:eastAsia="MS Mincho" w:hAnsi="Cambria" w:cs="Times New Roman"/>
                <w:sz w:val="24"/>
                <w:szCs w:val="24"/>
                <w:lang w:eastAsia="bg-BG"/>
              </w:rPr>
              <w:t xml:space="preserve"> сбор на единичните цени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,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където</w:t>
            </w:r>
            <w:proofErr w:type="spellEnd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:</w:t>
            </w:r>
          </w:p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</w:pP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US" w:eastAsia="bg-BG"/>
              </w:rPr>
              <w:t xml:space="preserve"> 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Ц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vertAlign w:val="subscript"/>
                <w:lang w:val="en-US" w:eastAsia="bg-BG"/>
              </w:rPr>
              <w:t>min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vertAlign w:val="subscript"/>
                <w:lang w:val="en-AU" w:eastAsia="bg-BG"/>
              </w:rPr>
              <w:t xml:space="preserve"> 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– 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най-ниската</w:t>
            </w:r>
            <w:proofErr w:type="spellEnd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цена</w:t>
            </w:r>
            <w:proofErr w:type="spellEnd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от</w:t>
            </w:r>
            <w:proofErr w:type="spellEnd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всички</w:t>
            </w:r>
            <w:proofErr w:type="spellEnd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оферти</w:t>
            </w:r>
            <w:proofErr w:type="spellEnd"/>
          </w:p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</w:pP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Ц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vertAlign w:val="subscript"/>
                <w:lang w:val="en-US" w:eastAsia="bg-BG"/>
              </w:rPr>
              <w:t>n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vertAlign w:val="subscript"/>
                <w:lang w:val="en-AU" w:eastAsia="bg-BG"/>
              </w:rPr>
              <w:t xml:space="preserve"> 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–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цена</w:t>
            </w:r>
            <w:proofErr w:type="spellEnd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на</w:t>
            </w:r>
            <w:proofErr w:type="spellEnd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US" w:eastAsia="bg-BG"/>
              </w:rPr>
              <w:t>n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–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то</w:t>
            </w:r>
            <w:proofErr w:type="spellEnd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</w:t>
            </w:r>
            <w:proofErr w:type="spellStart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предложение</w:t>
            </w:r>
            <w:proofErr w:type="spellEnd"/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bCs/>
                <w:sz w:val="24"/>
                <w:szCs w:val="24"/>
                <w:lang w:val="en-AU" w:eastAsia="bg-BG"/>
              </w:rPr>
            </w:pPr>
          </w:p>
          <w:p w:rsidR="001108CF" w:rsidRPr="001108CF" w:rsidRDefault="001108CF" w:rsidP="001108CF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</w:pPr>
            <w:r w:rsidRPr="001108CF">
              <w:rPr>
                <w:rFonts w:ascii="Cambria" w:eastAsia="MS Mincho" w:hAnsi="Cambria" w:cs="Times New Roman"/>
                <w:b/>
                <w:bCs/>
                <w:position w:val="-28"/>
                <w:sz w:val="24"/>
                <w:szCs w:val="24"/>
                <w:lang w:val="en-AU" w:eastAsia="bg-BG"/>
              </w:rPr>
              <w:object w:dxaOrig="740" w:dyaOrig="660">
                <v:shape id="_x0000_i1028" type="#_x0000_t75" style="width:42pt;height:36.75pt" o:ole="">
                  <v:imagedata r:id="rId10" o:title=""/>
                </v:shape>
                <o:OLEObject Type="Embed" ProgID="Equation.3" ShapeID="_x0000_i1028" DrawAspect="Content" ObjectID="_1585389508" r:id="rId11"/>
              </w:objec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х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US" w:eastAsia="bg-BG"/>
              </w:rPr>
              <w:t xml:space="preserve"> 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45 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US" w:eastAsia="bg-BG"/>
              </w:rPr>
              <w:t>=..</w:t>
            </w: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>......т.</w:t>
            </w:r>
          </w:p>
        </w:tc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108CF" w:rsidRPr="001108CF" w:rsidRDefault="001108CF" w:rsidP="001108CF">
            <w:pPr>
              <w:tabs>
                <w:tab w:val="left" w:pos="-37"/>
              </w:tabs>
              <w:spacing w:after="0" w:line="240" w:lineRule="auto"/>
              <w:ind w:left="348"/>
              <w:jc w:val="both"/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</w:pPr>
          </w:p>
          <w:p w:rsidR="001108CF" w:rsidRPr="001108CF" w:rsidRDefault="001108CF" w:rsidP="001108CF">
            <w:pPr>
              <w:tabs>
                <w:tab w:val="left" w:pos="-37"/>
              </w:tabs>
              <w:spacing w:after="0" w:line="240" w:lineRule="auto"/>
              <w:ind w:left="348"/>
              <w:jc w:val="both"/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</w:pPr>
          </w:p>
          <w:p w:rsidR="001108CF" w:rsidRPr="001108CF" w:rsidRDefault="001108CF" w:rsidP="001108CF">
            <w:pPr>
              <w:tabs>
                <w:tab w:val="left" w:pos="-37"/>
              </w:tabs>
              <w:spacing w:after="0" w:line="240" w:lineRule="auto"/>
              <w:ind w:left="348"/>
              <w:jc w:val="both"/>
              <w:rPr>
                <w:rFonts w:ascii="Cambria" w:eastAsia="MS Mincho" w:hAnsi="Cambria" w:cs="Times New Roman"/>
                <w:b/>
                <w:sz w:val="24"/>
                <w:szCs w:val="24"/>
                <w:lang w:val="en-AU" w:eastAsia="bg-BG"/>
              </w:rPr>
            </w:pPr>
            <w:r w:rsidRPr="001108CF">
              <w:rPr>
                <w:rFonts w:ascii="Cambria" w:eastAsia="MS Mincho" w:hAnsi="Cambria" w:cs="Times New Roman"/>
                <w:sz w:val="24"/>
                <w:szCs w:val="24"/>
                <w:lang w:val="en-AU" w:eastAsia="bg-BG"/>
              </w:rPr>
              <w:t xml:space="preserve">         45 т.</w:t>
            </w:r>
          </w:p>
        </w:tc>
      </w:tr>
    </w:tbl>
    <w:p w:rsidR="001108CF" w:rsidRPr="001108CF" w:rsidRDefault="001108CF" w:rsidP="001108CF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val="en-AU" w:eastAsia="bg-BG"/>
        </w:rPr>
      </w:pPr>
      <w:r w:rsidRPr="001108CF">
        <w:rPr>
          <w:rFonts w:ascii="Cambria" w:eastAsia="MS Mincho" w:hAnsi="Cambria" w:cs="Times New Roman"/>
          <w:b/>
          <w:bCs/>
          <w:sz w:val="24"/>
          <w:szCs w:val="24"/>
          <w:lang w:val="en-AU" w:eastAsia="bg-BG"/>
        </w:rPr>
        <w:tab/>
      </w:r>
      <w:proofErr w:type="spellStart"/>
      <w:r w:rsidRPr="001108CF">
        <w:rPr>
          <w:rFonts w:ascii="Cambria" w:eastAsia="MS Mincho" w:hAnsi="Cambria" w:cs="Times New Roman"/>
          <w:b/>
          <w:bCs/>
          <w:sz w:val="24"/>
          <w:szCs w:val="24"/>
          <w:lang w:val="en-AU" w:eastAsia="bg-BG"/>
        </w:rPr>
        <w:t>Общ</w:t>
      </w:r>
      <w:proofErr w:type="spellEnd"/>
      <w:r w:rsidRPr="001108CF">
        <w:rPr>
          <w:rFonts w:ascii="Cambria" w:eastAsia="MS Mincho" w:hAnsi="Cambria" w:cs="Times New Roman"/>
          <w:b/>
          <w:bCs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b/>
          <w:bCs/>
          <w:sz w:val="24"/>
          <w:szCs w:val="24"/>
          <w:lang w:val="en-AU" w:eastAsia="bg-BG"/>
        </w:rPr>
        <w:t>брой</w:t>
      </w:r>
      <w:proofErr w:type="spellEnd"/>
      <w:r w:rsidRPr="001108CF">
        <w:rPr>
          <w:rFonts w:ascii="Cambria" w:eastAsia="MS Mincho" w:hAnsi="Cambria" w:cs="Times New Roman"/>
          <w:b/>
          <w:bCs/>
          <w:sz w:val="24"/>
          <w:szCs w:val="24"/>
          <w:lang w:val="en-AU" w:eastAsia="bg-BG"/>
        </w:rPr>
        <w:t xml:space="preserve"> </w:t>
      </w:r>
      <w:proofErr w:type="spellStart"/>
      <w:r w:rsidRPr="001108CF">
        <w:rPr>
          <w:rFonts w:ascii="Cambria" w:eastAsia="MS Mincho" w:hAnsi="Cambria" w:cs="Times New Roman"/>
          <w:b/>
          <w:bCs/>
          <w:sz w:val="24"/>
          <w:szCs w:val="24"/>
          <w:lang w:val="en-AU" w:eastAsia="bg-BG"/>
        </w:rPr>
        <w:t>точки</w:t>
      </w:r>
      <w:proofErr w:type="spellEnd"/>
      <w:r w:rsidRPr="001108CF">
        <w:rPr>
          <w:rFonts w:ascii="Cambria" w:eastAsia="MS Mincho" w:hAnsi="Cambria" w:cs="Times New Roman"/>
          <w:b/>
          <w:bCs/>
          <w:sz w:val="24"/>
          <w:szCs w:val="24"/>
          <w:lang w:val="en-AU" w:eastAsia="bg-BG"/>
        </w:rPr>
        <w:t>:</w:t>
      </w:r>
      <w:r w:rsidRPr="001108CF">
        <w:rPr>
          <w:rFonts w:ascii="Cambria" w:eastAsia="MS Mincho" w:hAnsi="Cambria" w:cs="Times New Roman"/>
          <w:b/>
          <w:bCs/>
          <w:sz w:val="24"/>
          <w:szCs w:val="24"/>
          <w:lang w:val="en-AU" w:eastAsia="bg-BG"/>
        </w:rPr>
        <w:tab/>
      </w:r>
      <w:r w:rsidRPr="001108CF">
        <w:rPr>
          <w:rFonts w:ascii="Cambria" w:eastAsia="MS Mincho" w:hAnsi="Cambria" w:cs="Times New Roman"/>
          <w:b/>
          <w:bCs/>
          <w:sz w:val="24"/>
          <w:szCs w:val="24"/>
          <w:lang w:val="en-AU" w:eastAsia="bg-BG"/>
        </w:rPr>
        <w:tab/>
      </w:r>
      <w:r w:rsidRPr="001108CF">
        <w:rPr>
          <w:rFonts w:ascii="Cambria" w:eastAsia="MS Mincho" w:hAnsi="Cambria" w:cs="Times New Roman"/>
          <w:b/>
          <w:bCs/>
          <w:sz w:val="24"/>
          <w:szCs w:val="24"/>
          <w:lang w:val="en-AU" w:eastAsia="bg-BG"/>
        </w:rPr>
        <w:tab/>
      </w:r>
      <w:r w:rsidRPr="001108CF">
        <w:rPr>
          <w:rFonts w:ascii="Cambria" w:eastAsia="MS Mincho" w:hAnsi="Cambria" w:cs="Times New Roman"/>
          <w:b/>
          <w:bCs/>
          <w:sz w:val="24"/>
          <w:szCs w:val="24"/>
          <w:lang w:val="en-AU" w:eastAsia="bg-BG"/>
        </w:rPr>
        <w:tab/>
      </w:r>
      <w:r w:rsidRPr="001108CF">
        <w:rPr>
          <w:rFonts w:ascii="Cambria" w:eastAsia="MS Mincho" w:hAnsi="Cambria" w:cs="Times New Roman"/>
          <w:b/>
          <w:bCs/>
          <w:sz w:val="24"/>
          <w:szCs w:val="24"/>
          <w:lang w:val="en-AU" w:eastAsia="bg-BG"/>
        </w:rPr>
        <w:tab/>
      </w:r>
      <w:r w:rsidRPr="001108CF">
        <w:rPr>
          <w:rFonts w:ascii="Cambria" w:eastAsia="MS Mincho" w:hAnsi="Cambria" w:cs="Times New Roman"/>
          <w:b/>
          <w:bCs/>
          <w:sz w:val="24"/>
          <w:szCs w:val="24"/>
          <w:lang w:val="en-AU" w:eastAsia="bg-BG"/>
        </w:rPr>
        <w:tab/>
      </w:r>
      <w:r w:rsidRPr="001108CF">
        <w:rPr>
          <w:rFonts w:ascii="Cambria" w:eastAsia="MS Mincho" w:hAnsi="Cambria" w:cs="Times New Roman"/>
          <w:b/>
          <w:bCs/>
          <w:sz w:val="24"/>
          <w:szCs w:val="24"/>
          <w:lang w:val="en-AU" w:eastAsia="bg-BG"/>
        </w:rPr>
        <w:tab/>
        <w:t xml:space="preserve"> </w:t>
      </w:r>
      <w:r>
        <w:rPr>
          <w:rFonts w:ascii="Cambria" w:eastAsia="MS Mincho" w:hAnsi="Cambria" w:cs="Times New Roman"/>
          <w:b/>
          <w:bCs/>
          <w:sz w:val="24"/>
          <w:szCs w:val="24"/>
          <w:lang w:val="en-AU" w:eastAsia="bg-BG"/>
        </w:rPr>
        <w:t xml:space="preserve">      </w:t>
      </w:r>
      <w:bookmarkStart w:id="0" w:name="_GoBack"/>
      <w:bookmarkEnd w:id="0"/>
      <w:r w:rsidRPr="001108CF">
        <w:rPr>
          <w:rFonts w:ascii="Cambria" w:eastAsia="MS Mincho" w:hAnsi="Cambria" w:cs="Times New Roman"/>
          <w:b/>
          <w:bCs/>
          <w:sz w:val="24"/>
          <w:szCs w:val="24"/>
          <w:lang w:val="en-AU" w:eastAsia="bg-BG"/>
        </w:rPr>
        <w:t xml:space="preserve">         1</w:t>
      </w:r>
      <w:r w:rsidRPr="001108CF">
        <w:rPr>
          <w:rFonts w:ascii="Cambria" w:eastAsia="MS Mincho" w:hAnsi="Cambria" w:cs="Times New Roman"/>
          <w:b/>
          <w:bCs/>
          <w:sz w:val="24"/>
          <w:szCs w:val="24"/>
          <w:lang w:val="en-US" w:eastAsia="bg-BG"/>
        </w:rPr>
        <w:t>00</w:t>
      </w:r>
      <w:r w:rsidRPr="001108CF">
        <w:rPr>
          <w:rFonts w:ascii="Cambria" w:eastAsia="MS Mincho" w:hAnsi="Cambria" w:cs="Times New Roman"/>
          <w:b/>
          <w:bCs/>
          <w:sz w:val="24"/>
          <w:szCs w:val="24"/>
          <w:lang w:val="en-AU" w:eastAsia="bg-BG"/>
        </w:rPr>
        <w:t xml:space="preserve"> т</w:t>
      </w:r>
    </w:p>
    <w:p w:rsidR="00C61BF2" w:rsidRDefault="00C61BF2"/>
    <w:sectPr w:rsidR="00C61BF2" w:rsidSect="001108CF"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CF"/>
    <w:rsid w:val="001108CF"/>
    <w:rsid w:val="00C6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95B8"/>
  <w15:chartTrackingRefBased/>
  <w15:docId w15:val="{A4B1108F-62DD-49E0-A270-4404B342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Aragon</dc:creator>
  <cp:keywords/>
  <dc:description/>
  <cp:lastModifiedBy>Stefan Aragon</cp:lastModifiedBy>
  <cp:revision>1</cp:revision>
  <dcterms:created xsi:type="dcterms:W3CDTF">2018-04-16T10:11:00Z</dcterms:created>
  <dcterms:modified xsi:type="dcterms:W3CDTF">2018-04-16T10:12:00Z</dcterms:modified>
</cp:coreProperties>
</file>